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CF7E1" w14:textId="77777777" w:rsidR="00730CB6" w:rsidRPr="00730CB6" w:rsidRDefault="00730CB6" w:rsidP="00730CB6">
      <w:pPr>
        <w:spacing w:after="100" w:afterAutospacing="1"/>
        <w:jc w:val="center"/>
        <w:rPr>
          <w:rFonts w:ascii="Arial" w:eastAsia="Times New Roman" w:hAnsi="Arial" w:cs="Arial"/>
          <w:color w:val="212529"/>
          <w:lang w:eastAsia="ru-RU"/>
        </w:rPr>
      </w:pPr>
      <w:r w:rsidRPr="00730CB6">
        <w:rPr>
          <w:rFonts w:ascii="Arial" w:eastAsia="Times New Roman" w:hAnsi="Arial" w:cs="Arial"/>
          <w:b/>
          <w:bCs/>
          <w:color w:val="212529"/>
          <w:lang w:eastAsia="ru-RU"/>
        </w:rPr>
        <w:t>ПРАВИТЕЛЬСТВО РОССИЙСКОЙ ФЕДЕРАЦИИ</w:t>
      </w:r>
    </w:p>
    <w:p w14:paraId="31AE35BA" w14:textId="77777777" w:rsidR="00730CB6" w:rsidRPr="00730CB6" w:rsidRDefault="00730CB6" w:rsidP="00730CB6">
      <w:pPr>
        <w:spacing w:after="100" w:afterAutospacing="1"/>
        <w:jc w:val="center"/>
        <w:rPr>
          <w:rFonts w:ascii="Arial" w:eastAsia="Times New Roman" w:hAnsi="Arial" w:cs="Arial"/>
          <w:color w:val="212529"/>
          <w:lang w:eastAsia="ru-RU"/>
        </w:rPr>
      </w:pPr>
      <w:r w:rsidRPr="00730CB6">
        <w:rPr>
          <w:rFonts w:ascii="Arial" w:eastAsia="Times New Roman" w:hAnsi="Arial" w:cs="Arial"/>
          <w:b/>
          <w:bCs/>
          <w:color w:val="212529"/>
          <w:lang w:eastAsia="ru-RU"/>
        </w:rPr>
        <w:t>ПОСТАНОВЛЕНИЕ</w:t>
      </w:r>
    </w:p>
    <w:p w14:paraId="034FE2E3" w14:textId="77777777" w:rsidR="00730CB6" w:rsidRPr="00730CB6" w:rsidRDefault="00730CB6" w:rsidP="00730CB6">
      <w:pPr>
        <w:spacing w:after="100" w:afterAutospacing="1"/>
        <w:jc w:val="center"/>
        <w:rPr>
          <w:rFonts w:ascii="Arial" w:eastAsia="Times New Roman" w:hAnsi="Arial" w:cs="Arial"/>
          <w:color w:val="212529"/>
          <w:lang w:eastAsia="ru-RU"/>
        </w:rPr>
      </w:pPr>
      <w:r w:rsidRPr="00730CB6">
        <w:rPr>
          <w:rFonts w:ascii="Arial" w:eastAsia="Times New Roman" w:hAnsi="Arial" w:cs="Arial"/>
          <w:b/>
          <w:bCs/>
          <w:color w:val="212529"/>
          <w:lang w:eastAsia="ru-RU"/>
        </w:rPr>
        <w:t>от 25 октября 2019 г. N 1365</w:t>
      </w:r>
    </w:p>
    <w:p w14:paraId="2ABFC86D" w14:textId="77777777" w:rsidR="00730CB6" w:rsidRPr="00730CB6" w:rsidRDefault="00730CB6" w:rsidP="00730CB6">
      <w:pPr>
        <w:spacing w:after="100" w:afterAutospacing="1"/>
        <w:jc w:val="center"/>
        <w:rPr>
          <w:rFonts w:ascii="Arial" w:eastAsia="Times New Roman" w:hAnsi="Arial" w:cs="Arial"/>
          <w:color w:val="212529"/>
          <w:lang w:eastAsia="ru-RU"/>
        </w:rPr>
      </w:pPr>
      <w:r w:rsidRPr="00730CB6">
        <w:rPr>
          <w:rFonts w:ascii="Arial" w:eastAsia="Times New Roman" w:hAnsi="Arial" w:cs="Arial"/>
          <w:b/>
          <w:bCs/>
          <w:color w:val="212529"/>
          <w:lang w:eastAsia="ru-RU"/>
        </w:rPr>
        <w: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14:paraId="1A78CCA7" w14:textId="77777777" w:rsidR="00730CB6" w:rsidRPr="00730CB6" w:rsidRDefault="00730CB6" w:rsidP="00730CB6">
      <w:pPr>
        <w:spacing w:after="100" w:afterAutospacing="1"/>
        <w:jc w:val="center"/>
        <w:rPr>
          <w:rFonts w:ascii="Arial" w:eastAsia="Times New Roman" w:hAnsi="Arial" w:cs="Arial"/>
          <w:color w:val="212529"/>
          <w:lang w:eastAsia="ru-RU"/>
        </w:rPr>
      </w:pPr>
      <w:r w:rsidRPr="00730CB6">
        <w:rPr>
          <w:rFonts w:ascii="Arial" w:eastAsia="Times New Roman" w:hAnsi="Arial" w:cs="Arial"/>
          <w:color w:val="212529"/>
          <w:lang w:eastAsia="ru-RU"/>
        </w:rPr>
        <w:t>Список изменяющих документов</w:t>
      </w:r>
    </w:p>
    <w:p w14:paraId="274FDEFD" w14:textId="77777777" w:rsidR="00730CB6" w:rsidRPr="00730CB6" w:rsidRDefault="00730CB6" w:rsidP="00730CB6">
      <w:pPr>
        <w:spacing w:after="100" w:afterAutospacing="1"/>
        <w:jc w:val="center"/>
        <w:rPr>
          <w:rFonts w:ascii="Arial" w:eastAsia="Times New Roman" w:hAnsi="Arial" w:cs="Arial"/>
          <w:color w:val="212529"/>
          <w:lang w:eastAsia="ru-RU"/>
        </w:rPr>
      </w:pPr>
      <w:r w:rsidRPr="00730CB6">
        <w:rPr>
          <w:rFonts w:ascii="Arial" w:eastAsia="Times New Roman" w:hAnsi="Arial" w:cs="Arial"/>
          <w:color w:val="212529"/>
          <w:lang w:eastAsia="ru-RU"/>
        </w:rPr>
        <w:t>(в ред. Постановления Правительства РФ от 06.08.2020 N 1192)</w:t>
      </w:r>
    </w:p>
    <w:p w14:paraId="3E2A4BDA"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В соответствии с федеральными законами "О промышленной безопасности опасных производственных объектов", "О безопасности гидротехнических сооружений", "Об электроэнергетике" Правительство Российской Федерации постановляет:</w:t>
      </w:r>
    </w:p>
    <w:p w14:paraId="77ACD005"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 Определить следующие категории работников, в том числе руководителей организаций, осуществляющих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с изготовлением, монтажом, наладкой, обслуживанием и ремонтом технических устройств, применяемых на опасном производственном объекте, обязанных получать дополнительное профессиональное образование в области промышленной безопасности:</w:t>
      </w:r>
    </w:p>
    <w:p w14:paraId="3BB54A40"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работники, ответственные за осуществление производственного контроля за соблюдением требований промышленной безопасности организациями, эксплуатирующими опасные производственные объекты;</w:t>
      </w:r>
    </w:p>
    <w:p w14:paraId="34EE4B99"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работники, являющиеся членами аттестационных комиссий организаций, осуществляющих деятельность в области промышленной безопасности;</w:t>
      </w:r>
    </w:p>
    <w:p w14:paraId="34D6F7F6"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работники, являющиеся специалистами, осуществляющими авторский надзор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w:t>
      </w:r>
    </w:p>
    <w:p w14:paraId="35F367DE"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работники, осуществляющие функции строительного контроля при осуществлении строительства, реконструкции и капитального ремонта опасных производственных объектов.</w:t>
      </w:r>
    </w:p>
    <w:p w14:paraId="55E47EC6"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 Утвердить прилагаемые:</w:t>
      </w:r>
    </w:p>
    <w:p w14:paraId="39E04494"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14:paraId="6BB3A2A7"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изменения, которые вносятся в акты Правительства Российской Федерации.</w:t>
      </w:r>
    </w:p>
    <w:p w14:paraId="6573C60B"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lastRenderedPageBreak/>
        <w:t>3.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14:paraId="25818B0F"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4. Пункты 14, 16, 20, 22 и 27 Положения, утвержденного настоящим постановлением, в части, касающейся использования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подлежат применению с 1 ноября 2019 г.</w:t>
      </w:r>
    </w:p>
    <w:p w14:paraId="75C089F9"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Председатель Правительства</w:t>
      </w:r>
    </w:p>
    <w:p w14:paraId="767A1941"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Российской Федерации</w:t>
      </w:r>
    </w:p>
    <w:p w14:paraId="4527BFEF"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Д. МЕДВЕДЕВ</w:t>
      </w:r>
    </w:p>
    <w:p w14:paraId="20FB0E44" w14:textId="77777777" w:rsidR="00730CB6" w:rsidRPr="00730CB6" w:rsidRDefault="00730CB6" w:rsidP="00730CB6">
      <w:pPr>
        <w:spacing w:after="100" w:afterAutospacing="1"/>
        <w:jc w:val="right"/>
        <w:rPr>
          <w:rFonts w:ascii="Arial" w:eastAsia="Times New Roman" w:hAnsi="Arial" w:cs="Arial"/>
          <w:color w:val="212529"/>
          <w:lang w:eastAsia="ru-RU"/>
        </w:rPr>
      </w:pPr>
      <w:r w:rsidRPr="00730CB6">
        <w:rPr>
          <w:rFonts w:ascii="Arial" w:eastAsia="Times New Roman" w:hAnsi="Arial" w:cs="Arial"/>
          <w:color w:val="212529"/>
          <w:lang w:eastAsia="ru-RU"/>
        </w:rPr>
        <w:t>Утверждено</w:t>
      </w:r>
    </w:p>
    <w:p w14:paraId="5A5F0365" w14:textId="77777777" w:rsidR="00730CB6" w:rsidRPr="00730CB6" w:rsidRDefault="00730CB6" w:rsidP="00730CB6">
      <w:pPr>
        <w:spacing w:after="100" w:afterAutospacing="1"/>
        <w:jc w:val="right"/>
        <w:rPr>
          <w:rFonts w:ascii="Arial" w:eastAsia="Times New Roman" w:hAnsi="Arial" w:cs="Arial"/>
          <w:color w:val="212529"/>
          <w:lang w:eastAsia="ru-RU"/>
        </w:rPr>
      </w:pPr>
      <w:r w:rsidRPr="00730CB6">
        <w:rPr>
          <w:rFonts w:ascii="Arial" w:eastAsia="Times New Roman" w:hAnsi="Arial" w:cs="Arial"/>
          <w:color w:val="212529"/>
          <w:lang w:eastAsia="ru-RU"/>
        </w:rPr>
        <w:t>постановлением Правительства</w:t>
      </w:r>
    </w:p>
    <w:p w14:paraId="0A12187B" w14:textId="77777777" w:rsidR="00730CB6" w:rsidRPr="00730CB6" w:rsidRDefault="00730CB6" w:rsidP="00730CB6">
      <w:pPr>
        <w:spacing w:after="100" w:afterAutospacing="1"/>
        <w:jc w:val="right"/>
        <w:rPr>
          <w:rFonts w:ascii="Arial" w:eastAsia="Times New Roman" w:hAnsi="Arial" w:cs="Arial"/>
          <w:color w:val="212529"/>
          <w:lang w:eastAsia="ru-RU"/>
        </w:rPr>
      </w:pPr>
      <w:r w:rsidRPr="00730CB6">
        <w:rPr>
          <w:rFonts w:ascii="Arial" w:eastAsia="Times New Roman" w:hAnsi="Arial" w:cs="Arial"/>
          <w:color w:val="212529"/>
          <w:lang w:eastAsia="ru-RU"/>
        </w:rPr>
        <w:t>Российской Федерации</w:t>
      </w:r>
    </w:p>
    <w:p w14:paraId="7341D18A" w14:textId="77777777" w:rsidR="00730CB6" w:rsidRPr="00730CB6" w:rsidRDefault="00730CB6" w:rsidP="00730CB6">
      <w:pPr>
        <w:spacing w:after="100" w:afterAutospacing="1"/>
        <w:jc w:val="right"/>
        <w:rPr>
          <w:rFonts w:ascii="Arial" w:eastAsia="Times New Roman" w:hAnsi="Arial" w:cs="Arial"/>
          <w:color w:val="212529"/>
          <w:lang w:eastAsia="ru-RU"/>
        </w:rPr>
      </w:pPr>
      <w:r w:rsidRPr="00730CB6">
        <w:rPr>
          <w:rFonts w:ascii="Arial" w:eastAsia="Times New Roman" w:hAnsi="Arial" w:cs="Arial"/>
          <w:color w:val="212529"/>
          <w:lang w:eastAsia="ru-RU"/>
        </w:rPr>
        <w:t>от 25 октября 2019 г. N 1365</w:t>
      </w:r>
    </w:p>
    <w:p w14:paraId="3F109770" w14:textId="77777777" w:rsidR="00730CB6" w:rsidRPr="00730CB6" w:rsidRDefault="00730CB6" w:rsidP="00730CB6">
      <w:pPr>
        <w:spacing w:after="150"/>
        <w:jc w:val="center"/>
        <w:outlineLvl w:val="0"/>
        <w:rPr>
          <w:rFonts w:ascii="Arial" w:eastAsia="Times New Roman" w:hAnsi="Arial" w:cs="Arial"/>
          <w:b/>
          <w:bCs/>
          <w:color w:val="212529"/>
          <w:kern w:val="36"/>
          <w:sz w:val="33"/>
          <w:szCs w:val="33"/>
          <w:lang w:eastAsia="ru-RU"/>
        </w:rPr>
      </w:pPr>
      <w:r w:rsidRPr="00730CB6">
        <w:rPr>
          <w:rFonts w:ascii="Arial" w:eastAsia="Times New Roman" w:hAnsi="Arial" w:cs="Arial"/>
          <w:b/>
          <w:bCs/>
          <w:color w:val="212529"/>
          <w:kern w:val="36"/>
          <w:sz w:val="33"/>
          <w:szCs w:val="33"/>
          <w:lang w:eastAsia="ru-RU"/>
        </w:rPr>
        <w:t>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14:paraId="7A8E8AB6"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 Настоящее Положение устанавливает порядок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 (далее - аттестация), в том числе категории работников, проходящих аттестацию, случаи проведения внеочередной аттестации и категории работников, проходящих аттестацию в аттестационных комиссиях, формируемых федеральными органами исполнительной власти.</w:t>
      </w:r>
    </w:p>
    <w:p w14:paraId="496C5EF4"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 Аттестацию, в том числе первичную аттестацию в случаях, предусмотренных пунктом 3 статьи 14.1 Федерального закона "О промышленной безопасности опасных производственных объектов", абзацами третьим - шестым статьи 9.1 Федерального закона "О безопасности гидротехнических сооружений" и пунктом 3 статьи 28.1 Федерального закона "Об электроэнергетике", проходят работники следующих категорий:</w:t>
      </w:r>
    </w:p>
    <w:p w14:paraId="5D8393C6"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 xml:space="preserve">а) руководители организаций (обособленных подразделений организаций), осуществляющих проектирование, строительство, эксплуатацию, реконструкцию, капитальный ремонт, техническое перевооружение, консервацию и ликвидацию </w:t>
      </w:r>
      <w:r w:rsidRPr="00730CB6">
        <w:rPr>
          <w:rFonts w:ascii="Arial" w:eastAsia="Times New Roman" w:hAnsi="Arial" w:cs="Arial"/>
          <w:color w:val="212529"/>
          <w:lang w:eastAsia="ru-RU"/>
        </w:rPr>
        <w:lastRenderedPageBreak/>
        <w:t>опасных производственных объектов, а также изготовление, монтаж, наладку, обслуживание и ремонт технических устройств, применяемых на опасных производственных объектах, проектирование, строительство, капитальный ремонт, эксплуатацию, реконструкцию, консервацию и ликвидацию, а также техническое обслуживание, эксплуатационный контроль и текущий ремонт гидротехнических сооружений, эксплуатацию объектов электроэнергетики и энергопринимающих установок, в отношении которых осуществляется федеральный государственный энергетический надзор в сфере электроэнергетики, и оперативно-диспетчерское управление в электроэнергетике, а также индивидуальные предприниматели, осуществляющие профессиональную деятельность, указанную в настоящем подпункте (далее - организации);</w:t>
      </w:r>
    </w:p>
    <w:p w14:paraId="1BC90AAB"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б) должностные лица, на которых возложены функции по осуществлению производственного контроля за соблюдением требований промышленной безопасности на опасных производственных объектах, эксплуатационного контроля и контроля за показателями состояния гидротехнических сооружений, контроля за соблюдением требований безопасности при эксплуатации объектов электроэнергетики, авторского надзора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 гидротехнических сооружений, объектов электроэнергетики, строительного контроля при осуществлении строительства, реконструкции и капитального ремонта опасных производственных объектов, гидротехнических сооружений, объектов электроэнергетики;</w:t>
      </w:r>
    </w:p>
    <w:p w14:paraId="0AAAFFA4"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в) инженерно-технические работники, осуществляющие профессиональную деятельность, предусмотренную пунктом 1 статьи 14.1 Федерального закона "О промышленной безопасности опасных производственных объектов", частью первой статьи 9.1 Федерального закона "О безопасности гидротехнических сооружений" и пунктом 1 статьи 28.1 Федерального закона "Об электроэнергетике";</w:t>
      </w:r>
    </w:p>
    <w:p w14:paraId="5D1DEEEC"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г) не указанные в подпунктах "а" - "в" настоящего пункта работники, являющиеся членами аттестационных комиссий организаций;</w:t>
      </w:r>
    </w:p>
    <w:p w14:paraId="6063C45A"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д) диспетчеры субъектов оперативно-диспетчерского управления в электроэнергетике.</w:t>
      </w:r>
    </w:p>
    <w:p w14:paraId="6E708AC2"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3. Аттестация проводится аттестационными комиссиями, формируемыми:</w:t>
      </w:r>
    </w:p>
    <w:p w14:paraId="6E881B0D"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а) Федеральной службой по экологическому, технологическому и атомному надзору (далее - центральная аттестационная комиссия);</w:t>
      </w:r>
    </w:p>
    <w:p w14:paraId="7682B52F"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б) территориальными органами Федеральной службы по экологическому, технологическому и атомному надзору (далее - территориальные аттестационные комиссии);</w:t>
      </w:r>
    </w:p>
    <w:p w14:paraId="0F6DC8D5"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в)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Главным управлением специальных программ Президента Российской Федерации (далее - ведомственные аттестационные комиссии);</w:t>
      </w:r>
    </w:p>
    <w:p w14:paraId="01BE577E"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lastRenderedPageBreak/>
        <w:t>г) организациями (далее - аттестационные комиссии организаций). Организацией могут быть сформированы главная аттестационная комиссия и отдельные аттестационные комиссии в обособленных подразделениях организации, а также могут быть сформированы специализированные аттестационные комиссии организации для одной или нескольких областей аттестации (2 и более организации, являющиеся группой лиц в соответствии с антимонопольным законодательством Российской Федерации, могут сформировать единую аттестационную комиссию).</w:t>
      </w:r>
    </w:p>
    <w:p w14:paraId="7E2F3484"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4. В ведомственных аттестационных комиссиях проходят первичную и периодическую аттестацию:</w:t>
      </w:r>
    </w:p>
    <w:p w14:paraId="73FEB18D"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а) члены аттестационных комиссий организаций и иные указанные в подпунктах "а" и "б" пункта 2 настоящего Положения работники организаций, в отношении которых специальные разрешительные, контрольные или надзорные функции в области промышленной безопасности, безопасности в сфере электроэнергетики осуществляются Министерством обороны Российской Федерации, Федеральной службой исполнения наказаний,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либо Главным управлением специальных программ Президента Российской Федерации (далее - организации, обеспечивающие безопасность государства);</w:t>
      </w:r>
    </w:p>
    <w:p w14:paraId="0CEE59E6"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б) указанные в подпункте "в" пункта 2 настоящего Положения работники организаций, обеспечивающих безопасность государства, - в случаях, если в них не сформированы аттестационные комиссии организаций.</w:t>
      </w:r>
    </w:p>
    <w:p w14:paraId="2EFB80C8"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5. В территориальных аттестационных комиссиях проходят первичную и периодическую аттестацию:</w:t>
      </w:r>
    </w:p>
    <w:p w14:paraId="0188434A"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а) члены аттестационных комиссий организаций и иные указанные в подпунктах "а" и "б" пункта 2 настоящего Положения работники (за исключением работников организаций, обеспечивающих безопасность государства);</w:t>
      </w:r>
    </w:p>
    <w:p w14:paraId="638A1E0F"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б) указанные в подпункте "в" пункта 2 настоящего Положения работники (за исключением работников организаций, обеспечивающих безопасность государства) - в случаях, если в организациях не сформированы аттестационные комиссии организаций.</w:t>
      </w:r>
    </w:p>
    <w:p w14:paraId="44B01DC9"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6. Указанные в подпунктах "а" - "в" пункта 2 настоящего Положения работники организаций, выполняющих работы или оказывающих услуги организациям, эксплуатирующим опасные производственные объекты, гидротехнические сооружения, объекты электроэнергетики или энергопринимающие установки, проходят аттестацию в аттестационных комиссиях организаций, в трудовых отношениях с которыми они состоят, или в аттестационных комиссиях организаций, эксплуатирующих опасные производственные объекты, гидротехнические сооружения, объекты электроэнергетики или энергопринимающие установки (в случае если это предусмотрено локальным нормативным актом такой организации).</w:t>
      </w:r>
    </w:p>
    <w:p w14:paraId="33738262"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 xml:space="preserve">7. Внеочередная аттестация работников, указанных в пункте 2 настоящего Положения, проводится в территориальной аттестационной комиссии или </w:t>
      </w:r>
      <w:r w:rsidRPr="00730CB6">
        <w:rPr>
          <w:rFonts w:ascii="Arial" w:eastAsia="Times New Roman" w:hAnsi="Arial" w:cs="Arial"/>
          <w:color w:val="212529"/>
          <w:lang w:eastAsia="ru-RU"/>
        </w:rPr>
        <w:lastRenderedPageBreak/>
        <w:t>ведомственной аттестационной комиссии в случае если в отношении работников выявлены нарушения обязательных требований, определенные в актах, содержащих результаты проведения технического расследования причин аварии на опасном производственном объекте, гидротехническом сооружении, расследования причин аварии в электроэнергетике.</w:t>
      </w:r>
    </w:p>
    <w:p w14:paraId="715DC5B0"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8. Апелляции на решения, действия (бездействие) территориальных аттестационных комиссий рассматриваются центральной аттестационной комиссией.</w:t>
      </w:r>
    </w:p>
    <w:p w14:paraId="3575D3D8"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9. Полномочия, права и обязанности аттестационных комиссий, требования, предъявляемые к порядку их формирования и составу, а также к порядку принятия ими решений по вопросам аттестации, утверждаются Федеральной службой по экологическому, технологическому и атомному надзору по согласованию с Министерством энергетики Российской Федерации.</w:t>
      </w:r>
    </w:p>
    <w:p w14:paraId="044CD652"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10. Особенности проведения аттестации в ведомственных аттестационных комиссиях, а также в аттестационных комиссиях организаций, обеспечивающих безопасность государства, в части применяемых программных средств, документооборота, формирования и состава таких аттестационных комиссий устанавливаются соответствующими федеральными органами исполнительной власти.</w:t>
      </w:r>
    </w:p>
    <w:p w14:paraId="12C6BAE5"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11. Аттестация диспетчеров субъектов оперативно-диспетчерского управления в электроэнергетике проводится в соответствии с едиными аттестационными требованиями к лицам, осуществляющим профессиональную деятельность, связанную с оперативно-диспетчерским управлением в электроэнергетике, которые установлены Министерством энергетики Российской Федерации, в аттестационных комиссиях, формируемых Федеральной службой по экологическому, технологическому и атомному надзору или ее территориальными органами. Указанная аттестация проводится в отношении диспетчеров субъектов оперативно-диспетчерского управления в электроэнергетике дополнительно к аттестации, проводимой в соответствии с настоящим Положением в аттестационной комиссии организации, формируемой соответствующим субъектом оперативно-диспетчерского управления в электроэнергетике.</w:t>
      </w:r>
    </w:p>
    <w:p w14:paraId="6CFC9205"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12. Проведение аттестации организуют:</w:t>
      </w:r>
    </w:p>
    <w:p w14:paraId="307AB7D0"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а) в центральной аттестационной комиссии и территориальных аттестационных комиссиях - Федеральная служба по экологическому, технологическому и атомному надзору;</w:t>
      </w:r>
    </w:p>
    <w:p w14:paraId="6EEA72E9"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б) в ведомственных аттестационных комиссиях - Министерство обороны Российской Федерации, Федеральная служба исполнения наказаний,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w:t>
      </w:r>
    </w:p>
    <w:p w14:paraId="3347585F"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в) в аттестационных комиссиях организаций - организации, их сформировавшие.</w:t>
      </w:r>
    </w:p>
    <w:p w14:paraId="5315F493"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 xml:space="preserve">13. Для проведения аттестации, в том числе первичной аттестации в случаях, предусмотренных пунктом 3 статьи 14.1 Федерального закона "О промышленной </w:t>
      </w:r>
      <w:r w:rsidRPr="00730CB6">
        <w:rPr>
          <w:rFonts w:ascii="Arial" w:eastAsia="Times New Roman" w:hAnsi="Arial" w:cs="Arial"/>
          <w:color w:val="212529"/>
          <w:lang w:eastAsia="ru-RU"/>
        </w:rPr>
        <w:lastRenderedPageBreak/>
        <w:t>безопасности опасных производственных объектов", абзацами третьим - шестым статьи 9.1 Федерального закона "О безопасности гидротехнических сооружений" и пунктом 3 статьи 28.1 Федерального закона "Об электроэнергетике", в территориальных аттестационных комиссиях или ведомственных аттестационных комиссиях организация представляет в соответствующий федеральный орган исполнительной власти или его территориальный орган по установленной Федеральной службой по экологическому, технологическому и атомному надзору форме заявление об аттестации, которое подписывается руководителем постоянно действующего исполнительного органа организации или иным имеющим право действовать от имени организации должностным лицом (далее - заявление об аттестации).</w:t>
      </w:r>
    </w:p>
    <w:p w14:paraId="0C5490DC"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В отношении работников, обязанных получать дополнительное профессиональное образование в области промышленной безопасности в соответствии с пунктом 1 статьи 14.1 Федерального закона "О промышленной безопасности опасных производственных объектов", к заявлению об аттестации прикладываются копии документов о квалификации, полученных в течение 5 лет, предшествующих дате его представления, по результатам дополнительного профессионального образования в области промышленной безопасности по дополнительным профессиональным программам, соответствующим заявленной области аттестации.</w:t>
      </w:r>
    </w:p>
    <w:p w14:paraId="2345F927"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14. В территориальные органы Федеральной службы по экологическому, технологическому и атомному надзору указанные в пункте 13 настоящего Положения документы могут быть представлены (направлены) на бумажном носителе непосредственно или посредством заказного почтового отправления с уведомлением о вручении либо в виде электронного документа, подписанного усиленной квалифицированной электронной подписью (далее - электронный документ), через информационно-телекоммуникационную сеть "Интернет" (далее -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(www.gosnadzor.ru/</w:t>
      </w:r>
      <w:proofErr w:type="spellStart"/>
      <w:r w:rsidRPr="00730CB6">
        <w:rPr>
          <w:rFonts w:ascii="Arial" w:eastAsia="Times New Roman" w:hAnsi="Arial" w:cs="Arial"/>
          <w:color w:val="212529"/>
          <w:lang w:eastAsia="ru-RU"/>
        </w:rPr>
        <w:t>eptb</w:t>
      </w:r>
      <w:proofErr w:type="spellEnd"/>
      <w:r w:rsidRPr="00730CB6">
        <w:rPr>
          <w:rFonts w:ascii="Arial" w:eastAsia="Times New Roman" w:hAnsi="Arial" w:cs="Arial"/>
          <w:color w:val="212529"/>
          <w:lang w:eastAsia="ru-RU"/>
        </w:rPr>
        <w:t>) (далее - Единый портал тестирования).</w:t>
      </w:r>
    </w:p>
    <w:p w14:paraId="4E740D9B"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15. В случае несоблюдения заявителем формы заявления об аттестации или в случае представления документов, указанных в пункте 13 настоящего Положения, не в полном объеме принявший заявление об аттестации федеральный орган исполнительной власти (его территориальный орган) оставляет заявление об аттестации без рассмотрения.</w:t>
      </w:r>
    </w:p>
    <w:p w14:paraId="553AD53D"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 xml:space="preserve">16. Федеральный орган исполнительной власти (его территориальный орган), в который представлено заявление об аттестации, уведомляет заявителя об оставлении заявления об аттестации без рассмотрения (с мотивированным обоснованием причин отказа) или о дате, времени и месте проведения аттестации организацию, представившую заявление об аттестации, не позднее 5 рабочих дней со дня его поступления. Территориальный орган Федеральной службы по экологическому, технологическому и атомному надзору направляет такое уведомление заявителю посредством заказного почтового отправления с уведомлением о вручении или электронного документа через сеть "Интернет", в </w:t>
      </w:r>
      <w:r w:rsidRPr="00730CB6">
        <w:rPr>
          <w:rFonts w:ascii="Arial" w:eastAsia="Times New Roman" w:hAnsi="Arial" w:cs="Arial"/>
          <w:color w:val="212529"/>
          <w:lang w:eastAsia="ru-RU"/>
        </w:rPr>
        <w:lastRenderedPageBreak/>
        <w:t>том числе посредством Единого портала или Единого портала тестирования (в форме, указанной в заявлении об аттестации).</w:t>
      </w:r>
    </w:p>
    <w:p w14:paraId="4D136E82"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17. Аттестация в территориальных аттестационных комиссиях и ведомственных аттестационных комиссиях проводится в срок, не превышающий 30 календарных дней со дня получения заявления об аттестации.</w:t>
      </w:r>
    </w:p>
    <w:p w14:paraId="7D8359E6"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18. Аттестация проводится в форме тестирования в электронной форме. При проведении аттестации аттестационная комиссия:</w:t>
      </w:r>
    </w:p>
    <w:p w14:paraId="331CC33E"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а) устанавливает личность аттестуемого лица;</w:t>
      </w:r>
    </w:p>
    <w:p w14:paraId="717AF092"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б) принимает решение об аттестации или об отказе в аттестации аттестуемого лица по результатам тестирования.</w:t>
      </w:r>
    </w:p>
    <w:p w14:paraId="146C0315"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19. По результатам рассмотрения апелляции на решения, действия (бездействие) территориальных аттестационных комиссий центральной аттестационной комиссией принимается решение об аттестации или об отказе в аттестации аттестуемого лица.</w:t>
      </w:r>
    </w:p>
    <w:p w14:paraId="0EBF01CB"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20. Аттестационные комиссии организаций проводят аттестацию с применением средств Единого портала тестирования. Локальным нормативным актом организации могут быть установлены дополнительные формы проведения аттестации в аттестационной комиссии организации.</w:t>
      </w:r>
    </w:p>
    <w:p w14:paraId="50B46EF5"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21. Результаты аттестации, а также результаты рассмотрения апелляции на решения, действия (бездействие) территориальных аттестационных комиссий оформляются протоколом заседания аттестационной комиссии, а также протоколом центральной аттестационной комиссии в течение 3 рабочих дней со дня проведения аттестации или рассмотрения апелляции.</w:t>
      </w:r>
    </w:p>
    <w:p w14:paraId="35119F45"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22. Выписка из протокола заседания территориальной аттестационной комиссии направляется организации, представившей заявление об аттестации, посредством направления заказного почтового отправления с уведомлением о вручении или электронного документа через сеть "Интернет", в том числе посредством Единого портала или Единого портала тестирования. Организация должна ознакомить работников с результатами проведения аттестации в течение 3 рабочих дней со дня получения указанной выписки.</w:t>
      </w:r>
    </w:p>
    <w:p w14:paraId="0017F3FC"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Выписка из протокола заседания центральной аттестационной комиссии направляется аттестуемому лицу, представившему апелляцию, посредством заказного почтового отправления с уведомлением о вручении или электронного документа через сеть "Интернет", в том числе посредством Единого портала или Единого портала тестирования.</w:t>
      </w:r>
    </w:p>
    <w:p w14:paraId="31F7BCD3"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23. Федеральная служба по экологическому, технологическому и атомному надзору ведет реестр лиц, аттестованных центральной аттестационной комиссией, территориальными аттестационными комиссиями и аттестационными комиссиями организаций (за исключением организаций, обеспечивающих безопасность государства) (далее - реестр), в порядке, установленном указанной Службой.</w:t>
      </w:r>
    </w:p>
    <w:p w14:paraId="0813BFED"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lastRenderedPageBreak/>
        <w:t>Федеральные органы исполнительной власти, организующие проведение аттестации в ведомственных аттестационных комиссиях, ведут ведомственные реестры лиц, аттестованных ведомственными аттестационными комиссиями и аттестационными комиссиями организаций, обеспечивающих безопасность государства (далее - ведомственный реестр). Порядок ведения ведомственного реестра устанавливается федеральным органом исполнительной власти, организующим проведение аттестации в ведомственной аттестационной комиссии.</w:t>
      </w:r>
    </w:p>
    <w:p w14:paraId="78B69CF8"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24. Порядок ведения реестра и порядок ведения ведомственного реестра должны предусматривать в том числе требования к составу сведений об аттестованных в соответствии с настоящим Положением лицах, включаемых в реестр или в ведомственный реестр, процедурам внесения изменений в эти сведения, а также к предоставлению таких сведений из реестра или ведомственного реестра.</w:t>
      </w:r>
    </w:p>
    <w:p w14:paraId="10B0C6F0"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25. При изменении фамилии, имени или отчества (при наличии) аттестованное лицо вправе обратиться с заявлением об изменении сведений о нем, содержащихся:</w:t>
      </w:r>
    </w:p>
    <w:p w14:paraId="68CCADF1"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а) в реестре Федеральной службы по экологическому, технологическому и атомному надзору, - в территориальный орган Федеральной службы по экологическому, технологическому и атомному надзору;</w:t>
      </w:r>
    </w:p>
    <w:p w14:paraId="0F39DEB4"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б) в ведомственном реестре, - в федеральный орган исполнительной власти, ведущий ведомственный реестр.</w:t>
      </w:r>
    </w:p>
    <w:p w14:paraId="3A21654D"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26. К заявлению о внесении изменений, указанных в пункте 25 настоящего Положения, должны быть приложены копии документов, подтверждающих изменение фамилии, имени или отчества (при наличии) работника. Внесение изменений в реестр или ведомственный реестр осуществляется в течение 15 рабочих дней со дня получения указанных заявления и копий.</w:t>
      </w:r>
    </w:p>
    <w:p w14:paraId="2E380082"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27. Уведомление о внесении изменений в реестр или ведомственный реестр направляется работнику, представившему заявление о внесении таких изменений, в день их внесения.</w:t>
      </w:r>
    </w:p>
    <w:p w14:paraId="35784448"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Территориальный орган Федеральной службы по экологическому, технологическому и атомному надзору направляет такое уведомление посредством заказного почтового отправления с уведомлением о вручении или электронного документа через сеть "Интернет", в том числе посредством Единого портала (в форме, указанной в заявлении о внесении изменений).</w:t>
      </w:r>
    </w:p>
    <w:p w14:paraId="61E05BD1"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28. Функционирование Единого портала тестирования обеспечивает Федеральная служба по экологическому, технологическому и атомному надзору или подведомственное ей федеральное государственное учреждение.</w:t>
      </w:r>
    </w:p>
    <w:p w14:paraId="772F3CB6"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29. Пользование Единым порталом тестирования осуществляется без взимания платы в порядке, устанавливаемом Федеральной службой по экологическому, технологическому и атомному надзору.</w:t>
      </w:r>
    </w:p>
    <w:p w14:paraId="6A38FF83" w14:textId="77777777" w:rsidR="00730CB6" w:rsidRPr="00730CB6" w:rsidRDefault="00730CB6" w:rsidP="00730CB6">
      <w:pPr>
        <w:spacing w:after="100" w:afterAutospacing="1"/>
        <w:jc w:val="right"/>
        <w:rPr>
          <w:rFonts w:ascii="Arial" w:eastAsia="Times New Roman" w:hAnsi="Arial" w:cs="Arial"/>
          <w:color w:val="212529"/>
          <w:lang w:eastAsia="ru-RU"/>
        </w:rPr>
      </w:pPr>
      <w:r w:rsidRPr="00730CB6">
        <w:rPr>
          <w:rFonts w:ascii="Arial" w:eastAsia="Times New Roman" w:hAnsi="Arial" w:cs="Arial"/>
          <w:color w:val="212529"/>
          <w:lang w:eastAsia="ru-RU"/>
        </w:rPr>
        <w:t>Утверждены</w:t>
      </w:r>
    </w:p>
    <w:p w14:paraId="27AF25EC" w14:textId="77777777" w:rsidR="00730CB6" w:rsidRPr="00730CB6" w:rsidRDefault="00730CB6" w:rsidP="00730CB6">
      <w:pPr>
        <w:spacing w:after="100" w:afterAutospacing="1"/>
        <w:jc w:val="right"/>
        <w:rPr>
          <w:rFonts w:ascii="Arial" w:eastAsia="Times New Roman" w:hAnsi="Arial" w:cs="Arial"/>
          <w:color w:val="212529"/>
          <w:lang w:eastAsia="ru-RU"/>
        </w:rPr>
      </w:pPr>
      <w:r w:rsidRPr="00730CB6">
        <w:rPr>
          <w:rFonts w:ascii="Arial" w:eastAsia="Times New Roman" w:hAnsi="Arial" w:cs="Arial"/>
          <w:color w:val="212529"/>
          <w:lang w:eastAsia="ru-RU"/>
        </w:rPr>
        <w:lastRenderedPageBreak/>
        <w:t>постановлением Правительства</w:t>
      </w:r>
    </w:p>
    <w:p w14:paraId="054EA6B4" w14:textId="77777777" w:rsidR="00730CB6" w:rsidRPr="00730CB6" w:rsidRDefault="00730CB6" w:rsidP="00730CB6">
      <w:pPr>
        <w:spacing w:after="100" w:afterAutospacing="1"/>
        <w:jc w:val="right"/>
        <w:rPr>
          <w:rFonts w:ascii="Arial" w:eastAsia="Times New Roman" w:hAnsi="Arial" w:cs="Arial"/>
          <w:color w:val="212529"/>
          <w:lang w:eastAsia="ru-RU"/>
        </w:rPr>
      </w:pPr>
      <w:r w:rsidRPr="00730CB6">
        <w:rPr>
          <w:rFonts w:ascii="Arial" w:eastAsia="Times New Roman" w:hAnsi="Arial" w:cs="Arial"/>
          <w:color w:val="212529"/>
          <w:lang w:eastAsia="ru-RU"/>
        </w:rPr>
        <w:t>Российской Федерации</w:t>
      </w:r>
    </w:p>
    <w:p w14:paraId="355E044F" w14:textId="77777777" w:rsidR="00730CB6" w:rsidRPr="00730CB6" w:rsidRDefault="00730CB6" w:rsidP="00730CB6">
      <w:pPr>
        <w:spacing w:after="100" w:afterAutospacing="1"/>
        <w:jc w:val="right"/>
        <w:rPr>
          <w:rFonts w:ascii="Arial" w:eastAsia="Times New Roman" w:hAnsi="Arial" w:cs="Arial"/>
          <w:color w:val="212529"/>
          <w:lang w:eastAsia="ru-RU"/>
        </w:rPr>
      </w:pPr>
      <w:r w:rsidRPr="00730CB6">
        <w:rPr>
          <w:rFonts w:ascii="Arial" w:eastAsia="Times New Roman" w:hAnsi="Arial" w:cs="Arial"/>
          <w:color w:val="212529"/>
          <w:lang w:eastAsia="ru-RU"/>
        </w:rPr>
        <w:t>от 25 октября 2019 г. N 1365</w:t>
      </w:r>
    </w:p>
    <w:p w14:paraId="72D81806" w14:textId="77777777" w:rsidR="00730CB6" w:rsidRPr="00730CB6" w:rsidRDefault="00730CB6" w:rsidP="00730CB6">
      <w:pPr>
        <w:spacing w:after="150"/>
        <w:jc w:val="center"/>
        <w:outlineLvl w:val="0"/>
        <w:rPr>
          <w:rFonts w:ascii="Arial" w:eastAsia="Times New Roman" w:hAnsi="Arial" w:cs="Arial"/>
          <w:b/>
          <w:bCs/>
          <w:color w:val="212529"/>
          <w:kern w:val="36"/>
          <w:sz w:val="33"/>
          <w:szCs w:val="33"/>
          <w:lang w:eastAsia="ru-RU"/>
        </w:rPr>
      </w:pPr>
      <w:r w:rsidRPr="00730CB6">
        <w:rPr>
          <w:rFonts w:ascii="Arial" w:eastAsia="Times New Roman" w:hAnsi="Arial" w:cs="Arial"/>
          <w:b/>
          <w:bCs/>
          <w:color w:val="212529"/>
          <w:kern w:val="36"/>
          <w:sz w:val="33"/>
          <w:szCs w:val="33"/>
          <w:lang w:eastAsia="ru-RU"/>
        </w:rPr>
        <w:t>ИЗМЕНЕНИЯ, КОТОРЫЕ ВНОСЯТСЯ В АКТЫ ПРАВИТЕЛЬСТВА РОССИЙСКОЙ ФЕДЕРАЦИИ</w:t>
      </w:r>
    </w:p>
    <w:p w14:paraId="671E8966" w14:textId="77777777" w:rsidR="00730CB6" w:rsidRPr="00730CB6" w:rsidRDefault="00730CB6" w:rsidP="00730CB6">
      <w:pPr>
        <w:spacing w:after="100" w:afterAutospacing="1"/>
        <w:jc w:val="center"/>
        <w:rPr>
          <w:rFonts w:ascii="Arial" w:eastAsia="Times New Roman" w:hAnsi="Arial" w:cs="Arial"/>
          <w:color w:val="212529"/>
          <w:lang w:eastAsia="ru-RU"/>
        </w:rPr>
      </w:pPr>
      <w:r w:rsidRPr="00730CB6">
        <w:rPr>
          <w:rFonts w:ascii="Arial" w:eastAsia="Times New Roman" w:hAnsi="Arial" w:cs="Arial"/>
          <w:color w:val="212529"/>
          <w:lang w:eastAsia="ru-RU"/>
        </w:rPr>
        <w:t>Список изменяющих документов</w:t>
      </w:r>
    </w:p>
    <w:p w14:paraId="198A0B90" w14:textId="77777777" w:rsidR="00730CB6" w:rsidRPr="00730CB6" w:rsidRDefault="00730CB6" w:rsidP="00730CB6">
      <w:pPr>
        <w:spacing w:after="100" w:afterAutospacing="1"/>
        <w:jc w:val="center"/>
        <w:rPr>
          <w:rFonts w:ascii="Arial" w:eastAsia="Times New Roman" w:hAnsi="Arial" w:cs="Arial"/>
          <w:color w:val="212529"/>
          <w:lang w:eastAsia="ru-RU"/>
        </w:rPr>
      </w:pPr>
      <w:r w:rsidRPr="00730CB6">
        <w:rPr>
          <w:rFonts w:ascii="Arial" w:eastAsia="Times New Roman" w:hAnsi="Arial" w:cs="Arial"/>
          <w:color w:val="212529"/>
          <w:lang w:eastAsia="ru-RU"/>
        </w:rPr>
        <w:t>(в ред. Постановления Правительства РФ от 06.08.2020 N 1192)</w:t>
      </w:r>
    </w:p>
    <w:p w14:paraId="5FEA504D"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1. Утратил силу с 1 января 2021 года. – Постановление Правительства РФ от 06.08.2020 N 1192/</w:t>
      </w:r>
    </w:p>
    <w:p w14:paraId="3B1794A2"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2. В Положении о Федеральной службе по экологическому, технологическому и атомному надзору, утвержденном постановлением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52, ст. 5587; 2008, N 22, ст. 2581; 2010, N 9, ст. 960; N 38, ст. 4835; 2011, N 41, ст. 5750; N 50, ст. 7385; 2012, N 42, ст. 5726; 2013, N 12, ст. 1343; 2014, N 2, ст. 108; N 35, ст. 4773; 2015, N 2, ст. 491; N 4, ст. 661; 2016, N 48, ст. 6789; 2017, N 12, ст. 1729; N 26, ст. 3847; 2018, N 29, ст. 4438):</w:t>
      </w:r>
    </w:p>
    <w:p w14:paraId="12ADCB98"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а) дополнить подпунктом 5.2.2.16(5) следующего содержания:</w:t>
      </w:r>
    </w:p>
    <w:p w14:paraId="3068374C"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"5.2.2.16(5). акты, определяющие области аттестации в области промышленной безопасности, по вопросам безопасности гидротехнических сооружений, безопасности в сфере электроэнергетики;";</w:t>
      </w:r>
    </w:p>
    <w:p w14:paraId="291E377A"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б) дополнить подпунктом 5.3.25 следующего содержания:</w:t>
      </w:r>
    </w:p>
    <w:p w14:paraId="07430722" w14:textId="77777777" w:rsidR="00730CB6" w:rsidRPr="00730CB6" w:rsidRDefault="00730CB6" w:rsidP="00730CB6">
      <w:pPr>
        <w:spacing w:after="100" w:afterAutospacing="1"/>
        <w:jc w:val="both"/>
        <w:rPr>
          <w:rFonts w:ascii="Arial" w:eastAsia="Times New Roman" w:hAnsi="Arial" w:cs="Arial"/>
          <w:color w:val="212529"/>
          <w:lang w:eastAsia="ru-RU"/>
        </w:rPr>
      </w:pPr>
      <w:r w:rsidRPr="00730CB6">
        <w:rPr>
          <w:rFonts w:ascii="Arial" w:eastAsia="Times New Roman" w:hAnsi="Arial" w:cs="Arial"/>
          <w:color w:val="212529"/>
          <w:lang w:eastAsia="ru-RU"/>
        </w:rPr>
        <w:t>"5.3.25. утверждает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 типовые дополнительные профессиональные программы в области промышленной безопасности опасных производственных объектов;".</w:t>
      </w:r>
    </w:p>
    <w:p w14:paraId="31756597" w14:textId="77777777" w:rsidR="00730CB6" w:rsidRPr="00730CB6" w:rsidRDefault="00730CB6" w:rsidP="00730CB6">
      <w:pPr>
        <w:spacing w:line="384" w:lineRule="atLeast"/>
        <w:rPr>
          <w:rFonts w:ascii="Open Sans" w:eastAsia="Times New Roman" w:hAnsi="Open Sans" w:cs="Open Sans"/>
          <w:color w:val="212529"/>
          <w:sz w:val="18"/>
          <w:szCs w:val="18"/>
          <w:lang w:eastAsia="ru-RU"/>
        </w:rPr>
      </w:pPr>
    </w:p>
    <w:p w14:paraId="53521597"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B6"/>
    <w:rsid w:val="00213BD2"/>
    <w:rsid w:val="00730CB6"/>
    <w:rsid w:val="0084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AB5B1DC"/>
  <w15:chartTrackingRefBased/>
  <w15:docId w15:val="{4B47C807-E808-344F-9841-E8B2DA8F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30CB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C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30CB6"/>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81738">
      <w:bodyDiv w:val="1"/>
      <w:marLeft w:val="0"/>
      <w:marRight w:val="0"/>
      <w:marTop w:val="0"/>
      <w:marBottom w:val="0"/>
      <w:divBdr>
        <w:top w:val="none" w:sz="0" w:space="0" w:color="auto"/>
        <w:left w:val="none" w:sz="0" w:space="0" w:color="auto"/>
        <w:bottom w:val="none" w:sz="0" w:space="0" w:color="auto"/>
        <w:right w:val="none" w:sz="0" w:space="0" w:color="auto"/>
      </w:divBdr>
      <w:divsChild>
        <w:div w:id="911505764">
          <w:marLeft w:val="0"/>
          <w:marRight w:val="0"/>
          <w:marTop w:val="0"/>
          <w:marBottom w:val="0"/>
          <w:divBdr>
            <w:top w:val="none" w:sz="0" w:space="0" w:color="auto"/>
            <w:left w:val="none" w:sz="0" w:space="0" w:color="auto"/>
            <w:bottom w:val="none" w:sz="0" w:space="0" w:color="auto"/>
            <w:right w:val="none" w:sz="0" w:space="0" w:color="auto"/>
          </w:divBdr>
        </w:div>
        <w:div w:id="31588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3358</Words>
  <Characters>19142</Characters>
  <Application>Microsoft Office Word</Application>
  <DocSecurity>0</DocSecurity>
  <Lines>159</Lines>
  <Paragraphs>44</Paragraphs>
  <ScaleCrop>false</ScaleCrop>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2022-07-12T03:53:00Z</dcterms:created>
  <dcterms:modified xsi:type="dcterms:W3CDTF">2022-07-12T03:54:00Z</dcterms:modified>
</cp:coreProperties>
</file>